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8F7" w14:textId="2759602B" w:rsidR="009C40C7" w:rsidRDefault="009C40C7" w:rsidP="007F5D6D">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7F5D6D" w:rsidRPr="007F5D6D">
        <w:rPr>
          <w:rFonts w:ascii="Times New Roman" w:hAnsi="Times New Roman" w:cs="Times New Roman"/>
          <w:sz w:val="24"/>
          <w:szCs w:val="24"/>
        </w:rPr>
        <w:t>5.4 Ethical Practice. Candidates model and promote the ethical practices of librarianship, as</w:t>
      </w:r>
      <w:r w:rsidR="007F5D6D">
        <w:rPr>
          <w:rFonts w:ascii="Times New Roman" w:hAnsi="Times New Roman" w:cs="Times New Roman"/>
          <w:sz w:val="24"/>
          <w:szCs w:val="24"/>
        </w:rPr>
        <w:t xml:space="preserve"> </w:t>
      </w:r>
      <w:r w:rsidR="007F5D6D" w:rsidRPr="007F5D6D">
        <w:rPr>
          <w:rFonts w:ascii="Times New Roman" w:hAnsi="Times New Roman" w:cs="Times New Roman"/>
          <w:sz w:val="24"/>
          <w:szCs w:val="24"/>
        </w:rPr>
        <w:t>expressed in the foundational documents of the library profession including the American</w:t>
      </w:r>
      <w:r w:rsidR="007F5D6D">
        <w:rPr>
          <w:rFonts w:ascii="Times New Roman" w:hAnsi="Times New Roman" w:cs="Times New Roman"/>
          <w:sz w:val="24"/>
          <w:szCs w:val="24"/>
        </w:rPr>
        <w:t xml:space="preserve"> </w:t>
      </w:r>
      <w:r w:rsidR="007F5D6D" w:rsidRPr="007F5D6D">
        <w:rPr>
          <w:rFonts w:ascii="Times New Roman" w:hAnsi="Times New Roman" w:cs="Times New Roman"/>
          <w:sz w:val="24"/>
          <w:szCs w:val="24"/>
        </w:rPr>
        <w:t>Library Association Code of Ethics and the Library Bill of Rights.</w:t>
      </w:r>
    </w:p>
    <w:p w14:paraId="776227B7" w14:textId="7FC4F8EC"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Artifact Descriptions</w:t>
      </w:r>
    </w:p>
    <w:p w14:paraId="428E618E" w14:textId="5C1086A1" w:rsidR="001067AC" w:rsidRPr="00E56AEA"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9923076"/>
      <w:bookmarkStart w:id="1" w:name="_Hlk107427739"/>
      <w:bookmarkStart w:id="2" w:name="_Hlk108536649"/>
      <w:bookmarkStart w:id="3" w:name="_Hlk109931585"/>
      <w:r w:rsidR="009F2DEF">
        <w:rPr>
          <w:rFonts w:ascii="Times New Roman" w:hAnsi="Times New Roman" w:cs="Times New Roman"/>
          <w:i/>
          <w:iCs/>
          <w:sz w:val="24"/>
          <w:szCs w:val="24"/>
        </w:rPr>
        <w:t xml:space="preserve">ISTC </w:t>
      </w:r>
      <w:bookmarkEnd w:id="0"/>
      <w:bookmarkEnd w:id="1"/>
      <w:r w:rsidR="002F5398">
        <w:rPr>
          <w:rFonts w:ascii="Times New Roman" w:hAnsi="Times New Roman" w:cs="Times New Roman"/>
          <w:i/>
          <w:iCs/>
          <w:sz w:val="24"/>
          <w:szCs w:val="24"/>
        </w:rPr>
        <w:t xml:space="preserve">615 Collection Development Banned Books – </w:t>
      </w:r>
      <w:r w:rsidR="00E56AEA" w:rsidRPr="00E56AEA">
        <w:rPr>
          <w:rFonts w:ascii="Times New Roman" w:hAnsi="Times New Roman" w:cs="Times New Roman"/>
          <w:sz w:val="24"/>
          <w:szCs w:val="24"/>
        </w:rPr>
        <w:t xml:space="preserve">This artifact is an analysis of the challenged book </w:t>
      </w:r>
      <w:proofErr w:type="spellStart"/>
      <w:r w:rsidR="00E56AEA">
        <w:rPr>
          <w:rFonts w:ascii="Times New Roman" w:hAnsi="Times New Roman" w:cs="Times New Roman"/>
          <w:i/>
          <w:iCs/>
          <w:sz w:val="24"/>
          <w:szCs w:val="24"/>
        </w:rPr>
        <w:t>Neverwhere</w:t>
      </w:r>
      <w:proofErr w:type="spellEnd"/>
      <w:r w:rsidR="00E56AEA">
        <w:rPr>
          <w:rFonts w:ascii="Times New Roman" w:hAnsi="Times New Roman" w:cs="Times New Roman"/>
          <w:sz w:val="24"/>
          <w:szCs w:val="24"/>
        </w:rPr>
        <w:t xml:space="preserve"> by Neil Gaiman. </w:t>
      </w:r>
      <w:r w:rsidR="00AC1CB8">
        <w:rPr>
          <w:rFonts w:ascii="Times New Roman" w:hAnsi="Times New Roman" w:cs="Times New Roman"/>
          <w:sz w:val="24"/>
          <w:szCs w:val="24"/>
        </w:rPr>
        <w:t>The document explains the details of the challenge to the text, the ruling of the review committee assigned to the challenge, and the merits of the challenge and ruling. The text was challenged for use in high school English curriculum based on supposed sexual innuendo. The review committee found the text to be suitable for use in a high school, which I agreed with after careful consideration of the text in its entirety.</w:t>
      </w:r>
    </w:p>
    <w:bookmarkEnd w:id="2"/>
    <w:p w14:paraId="500A584A" w14:textId="64239C0F" w:rsidR="001067AC" w:rsidRPr="00645261" w:rsidRDefault="001067AC"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4" w:name="_Hlk109753906"/>
      <w:bookmarkStart w:id="5" w:name="_Hlk108726200"/>
      <w:r w:rsidR="00850DD9">
        <w:rPr>
          <w:rFonts w:ascii="Times New Roman" w:hAnsi="Times New Roman" w:cs="Times New Roman"/>
          <w:i/>
          <w:iCs/>
          <w:sz w:val="24"/>
          <w:szCs w:val="24"/>
        </w:rPr>
        <w:t xml:space="preserve">Promethean Board and Boxlight Professional Learning Presentation </w:t>
      </w:r>
      <w:bookmarkEnd w:id="4"/>
      <w:r w:rsidR="00850DD9">
        <w:rPr>
          <w:rFonts w:ascii="Times New Roman" w:hAnsi="Times New Roman" w:cs="Times New Roman"/>
          <w:i/>
          <w:iCs/>
          <w:sz w:val="24"/>
          <w:szCs w:val="24"/>
        </w:rPr>
        <w:t xml:space="preserve">– </w:t>
      </w:r>
      <w:bookmarkEnd w:id="3"/>
      <w:bookmarkEnd w:id="5"/>
      <w:r w:rsidR="00850DD9">
        <w:rPr>
          <w:rFonts w:ascii="Times New Roman" w:hAnsi="Times New Roman" w:cs="Times New Roman"/>
          <w:sz w:val="24"/>
          <w:szCs w:val="24"/>
        </w:rPr>
        <w:t>This artifact is a slide presentation designed to be presented to the paraeducators at Glenallan Elementary School. After discussing with the paraeducators, they requested more information on how to use the Promethean Boards and Boxlight Screens in the classrooms. The presentation includes helpful features of each, possible troubleshooting options, and video tutorials on how to use the features described. The presentation can be shared to a group synchronously or gone through asynchronously depending on the preferences of the staff.</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573E5C70" w14:textId="213F9DAC" w:rsidR="00850DD9" w:rsidRPr="00D70EFB" w:rsidRDefault="001067AC" w:rsidP="00850DD9">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850DD9">
        <w:rPr>
          <w:rFonts w:ascii="Times New Roman" w:hAnsi="Times New Roman" w:cs="Times New Roman"/>
          <w:i/>
          <w:iCs/>
          <w:sz w:val="24"/>
          <w:szCs w:val="24"/>
        </w:rPr>
        <w:t xml:space="preserve">ISTC 615 Collection Development Banned Books – </w:t>
      </w:r>
      <w:r w:rsidR="00D70EFB">
        <w:rPr>
          <w:rFonts w:ascii="Times New Roman" w:hAnsi="Times New Roman" w:cs="Times New Roman"/>
          <w:sz w:val="24"/>
          <w:szCs w:val="24"/>
        </w:rPr>
        <w:t xml:space="preserve">By assessing the challenged text </w:t>
      </w:r>
      <w:proofErr w:type="spellStart"/>
      <w:r w:rsidR="00D70EFB">
        <w:rPr>
          <w:rFonts w:ascii="Times New Roman" w:hAnsi="Times New Roman" w:cs="Times New Roman"/>
          <w:i/>
          <w:iCs/>
          <w:sz w:val="24"/>
          <w:szCs w:val="24"/>
        </w:rPr>
        <w:t>Neverwhere</w:t>
      </w:r>
      <w:proofErr w:type="spellEnd"/>
      <w:r w:rsidR="00D70EFB">
        <w:rPr>
          <w:rFonts w:ascii="Times New Roman" w:hAnsi="Times New Roman" w:cs="Times New Roman"/>
          <w:sz w:val="24"/>
          <w:szCs w:val="24"/>
        </w:rPr>
        <w:t xml:space="preserve"> and researching the review process, I have grown familiar with the process a challenged book goes through. </w:t>
      </w:r>
      <w:r w:rsidR="00756DCF">
        <w:rPr>
          <w:rFonts w:ascii="Times New Roman" w:hAnsi="Times New Roman" w:cs="Times New Roman"/>
          <w:sz w:val="24"/>
          <w:szCs w:val="24"/>
        </w:rPr>
        <w:t xml:space="preserve">Keeping the audience, use, and context in mind, I found the book </w:t>
      </w:r>
      <w:r w:rsidR="00756DCF">
        <w:rPr>
          <w:rFonts w:ascii="Times New Roman" w:hAnsi="Times New Roman" w:cs="Times New Roman"/>
          <w:sz w:val="24"/>
          <w:szCs w:val="24"/>
        </w:rPr>
        <w:lastRenderedPageBreak/>
        <w:t>to be suitable – as the review committee did – and would advocate for it to remain in the English class curriculum in order to uphold intellectual freedom as outlined in the Library Code of Ethics. My argument against the challenge resists efforts to censor resources, and through this assignment I am more familiar with the process to defend a book against challenges.</w:t>
      </w:r>
    </w:p>
    <w:p w14:paraId="2500BBCF" w14:textId="44E8752C" w:rsidR="00850DD9" w:rsidRPr="00311A9E" w:rsidRDefault="00850DD9" w:rsidP="00850DD9">
      <w:pPr>
        <w:spacing w:line="480" w:lineRule="auto"/>
        <w:rPr>
          <w:rFonts w:ascii="Times New Roman" w:hAnsi="Times New Roman" w:cs="Times New Roman"/>
          <w:sz w:val="24"/>
          <w:szCs w:val="24"/>
        </w:rPr>
      </w:pPr>
      <w:r>
        <w:rPr>
          <w:rFonts w:ascii="Times New Roman" w:hAnsi="Times New Roman" w:cs="Times New Roman"/>
          <w:i/>
          <w:iCs/>
          <w:sz w:val="24"/>
          <w:szCs w:val="24"/>
        </w:rPr>
        <w:tab/>
        <w:t xml:space="preserve">Promethean Board and Boxlight Professional Learning Presentation – </w:t>
      </w:r>
      <w:r w:rsidR="00311A9E">
        <w:rPr>
          <w:rFonts w:ascii="Times New Roman" w:hAnsi="Times New Roman" w:cs="Times New Roman"/>
          <w:sz w:val="24"/>
          <w:szCs w:val="24"/>
        </w:rPr>
        <w:t xml:space="preserve">One of the principals listed in the </w:t>
      </w:r>
      <w:r w:rsidR="00311A9E" w:rsidRPr="007F5D6D">
        <w:rPr>
          <w:rFonts w:ascii="Times New Roman" w:hAnsi="Times New Roman" w:cs="Times New Roman"/>
          <w:sz w:val="24"/>
          <w:szCs w:val="24"/>
        </w:rPr>
        <w:t>American</w:t>
      </w:r>
      <w:r w:rsidR="00311A9E">
        <w:rPr>
          <w:rFonts w:ascii="Times New Roman" w:hAnsi="Times New Roman" w:cs="Times New Roman"/>
          <w:sz w:val="24"/>
          <w:szCs w:val="24"/>
        </w:rPr>
        <w:t xml:space="preserve"> </w:t>
      </w:r>
      <w:r w:rsidR="00311A9E" w:rsidRPr="007F5D6D">
        <w:rPr>
          <w:rFonts w:ascii="Times New Roman" w:hAnsi="Times New Roman" w:cs="Times New Roman"/>
          <w:sz w:val="24"/>
          <w:szCs w:val="24"/>
        </w:rPr>
        <w:t>Library Association Code of Ethics</w:t>
      </w:r>
      <w:r w:rsidR="00311A9E">
        <w:rPr>
          <w:rFonts w:ascii="Times New Roman" w:hAnsi="Times New Roman" w:cs="Times New Roman"/>
          <w:sz w:val="24"/>
          <w:szCs w:val="24"/>
        </w:rPr>
        <w:t xml:space="preserve"> includes encouraging the professional development of coworkers. By seeking out a gap in understanding and creating a professional development module in order to address that gap I have </w:t>
      </w:r>
      <w:r w:rsidR="007B20E8">
        <w:rPr>
          <w:rFonts w:ascii="Times New Roman" w:hAnsi="Times New Roman" w:cs="Times New Roman"/>
          <w:sz w:val="24"/>
          <w:szCs w:val="24"/>
        </w:rPr>
        <w:t>not only encouraged but also ensured my coworkers can grow professionally. As well, The professional development module I created is an appropriate and usefully organized resource that can be used by any staff, meeting another principle of the code of ethics.</w:t>
      </w:r>
    </w:p>
    <w:p w14:paraId="4F46C7E7" w14:textId="086BA760" w:rsidR="009C40C7" w:rsidRDefault="009C40C7" w:rsidP="00850DD9">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43B6D8CD" w14:textId="595DBBDB" w:rsidR="00850DD9" w:rsidRPr="007F68B2" w:rsidRDefault="001067AC" w:rsidP="00850DD9">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850DD9">
        <w:rPr>
          <w:rFonts w:ascii="Times New Roman" w:hAnsi="Times New Roman" w:cs="Times New Roman"/>
          <w:i/>
          <w:iCs/>
          <w:sz w:val="24"/>
          <w:szCs w:val="24"/>
        </w:rPr>
        <w:t xml:space="preserve">ISTC 615 Collection Development Banned Books – </w:t>
      </w:r>
      <w:r w:rsidR="007F68B2">
        <w:rPr>
          <w:rFonts w:ascii="Times New Roman" w:hAnsi="Times New Roman" w:cs="Times New Roman"/>
          <w:sz w:val="24"/>
          <w:szCs w:val="24"/>
        </w:rPr>
        <w:t>While I have not made use of this text in my classroom or had a book challenged in my classroom, this analysis helped me in understanding the process a challenged book must go through and how to defend a book against challenges. As a media specialist, I must be knowledgeable of the process for challenges while still upholding intellectual freedom rights. I</w:t>
      </w:r>
      <w:r w:rsidR="000A3A37">
        <w:rPr>
          <w:rFonts w:ascii="Times New Roman" w:hAnsi="Times New Roman" w:cs="Times New Roman"/>
          <w:sz w:val="24"/>
          <w:szCs w:val="24"/>
        </w:rPr>
        <w:t xml:space="preserve"> have been able to practice this through the assessment of the text and creation of a strong argument for inclusion. In order to further strengthen the argument I have laid out</w:t>
      </w:r>
      <w:r w:rsidR="004D31E5">
        <w:rPr>
          <w:rFonts w:ascii="Times New Roman" w:hAnsi="Times New Roman" w:cs="Times New Roman"/>
          <w:sz w:val="24"/>
          <w:szCs w:val="24"/>
        </w:rPr>
        <w:t>,</w:t>
      </w:r>
      <w:r w:rsidR="000A3A37">
        <w:rPr>
          <w:rFonts w:ascii="Times New Roman" w:hAnsi="Times New Roman" w:cs="Times New Roman"/>
          <w:sz w:val="24"/>
          <w:szCs w:val="24"/>
        </w:rPr>
        <w:t xml:space="preserve"> I would make sure to include information from the county’s selection policy and regulations regarding challenges and selection of appropriate texts.</w:t>
      </w:r>
    </w:p>
    <w:p w14:paraId="1868CD77" w14:textId="7912E177" w:rsidR="001067AC" w:rsidRPr="00BD6C4B" w:rsidRDefault="00850DD9" w:rsidP="009C40C7">
      <w:pPr>
        <w:spacing w:line="480" w:lineRule="auto"/>
        <w:rPr>
          <w:rFonts w:ascii="Times New Roman" w:hAnsi="Times New Roman" w:cs="Times New Roman"/>
          <w:b/>
          <w:bCs/>
          <w:sz w:val="24"/>
          <w:szCs w:val="24"/>
        </w:rPr>
      </w:pPr>
      <w:r>
        <w:rPr>
          <w:rFonts w:ascii="Times New Roman" w:hAnsi="Times New Roman" w:cs="Times New Roman"/>
          <w:i/>
          <w:iCs/>
          <w:sz w:val="24"/>
          <w:szCs w:val="24"/>
        </w:rPr>
        <w:tab/>
        <w:t>Promethean Board and Boxlight Professional Learning Presentation –</w:t>
      </w:r>
      <w:r w:rsidR="004D31E5">
        <w:rPr>
          <w:rFonts w:ascii="Times New Roman" w:hAnsi="Times New Roman" w:cs="Times New Roman"/>
          <w:i/>
          <w:iCs/>
          <w:sz w:val="24"/>
          <w:szCs w:val="24"/>
        </w:rPr>
        <w:t xml:space="preserve"> </w:t>
      </w:r>
      <w:r w:rsidR="00784A4A">
        <w:rPr>
          <w:rFonts w:ascii="Times New Roman" w:hAnsi="Times New Roman" w:cs="Times New Roman"/>
          <w:sz w:val="24"/>
          <w:szCs w:val="24"/>
        </w:rPr>
        <w:t xml:space="preserve">While I have not received staff feedback on this presentation, it was created as a direct result of coworkers </w:t>
      </w:r>
      <w:r w:rsidR="00784A4A">
        <w:rPr>
          <w:rFonts w:ascii="Times New Roman" w:hAnsi="Times New Roman" w:cs="Times New Roman"/>
          <w:sz w:val="24"/>
          <w:szCs w:val="24"/>
        </w:rPr>
        <w:lastRenderedPageBreak/>
        <w:t xml:space="preserve">expressing their needs </w:t>
      </w:r>
      <w:r w:rsidR="001702C9">
        <w:rPr>
          <w:rFonts w:ascii="Times New Roman" w:hAnsi="Times New Roman" w:cs="Times New Roman"/>
          <w:sz w:val="24"/>
          <w:szCs w:val="24"/>
        </w:rPr>
        <w:t>regarding</w:t>
      </w:r>
      <w:r w:rsidR="00784A4A">
        <w:rPr>
          <w:rFonts w:ascii="Times New Roman" w:hAnsi="Times New Roman" w:cs="Times New Roman"/>
          <w:sz w:val="24"/>
          <w:szCs w:val="24"/>
        </w:rPr>
        <w:t xml:space="preserve"> </w:t>
      </w:r>
      <w:r w:rsidR="001702C9">
        <w:rPr>
          <w:rFonts w:ascii="Times New Roman" w:hAnsi="Times New Roman" w:cs="Times New Roman"/>
          <w:sz w:val="24"/>
          <w:szCs w:val="24"/>
        </w:rPr>
        <w:t>technology,</w:t>
      </w:r>
      <w:r w:rsidR="00784A4A">
        <w:rPr>
          <w:rFonts w:ascii="Times New Roman" w:hAnsi="Times New Roman" w:cs="Times New Roman"/>
          <w:sz w:val="24"/>
          <w:szCs w:val="24"/>
        </w:rPr>
        <w:t xml:space="preserve"> so I believe its use has ensured their professional development in this area. As well, the presentation is organized in two parts with images, text, and audio to go with the information, making it an accessible and well-organized resource for the community. </w:t>
      </w:r>
      <w:r w:rsidR="001702C9">
        <w:rPr>
          <w:rFonts w:ascii="Times New Roman" w:hAnsi="Times New Roman" w:cs="Times New Roman"/>
          <w:sz w:val="24"/>
          <w:szCs w:val="24"/>
        </w:rPr>
        <w:t>To</w:t>
      </w:r>
      <w:r w:rsidR="00784A4A">
        <w:rPr>
          <w:rFonts w:ascii="Times New Roman" w:hAnsi="Times New Roman" w:cs="Times New Roman"/>
          <w:sz w:val="24"/>
          <w:szCs w:val="24"/>
        </w:rPr>
        <w:t xml:space="preserve"> improve the use of this presentation, I would have liked to be able to present this live myself in order to answer any further questions and identify any related gaps in understanding that I could assist with.</w:t>
      </w:r>
    </w:p>
    <w:sectPr w:rsidR="001067AC" w:rsidRPr="00BD6C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79C7" w14:textId="77777777" w:rsidR="00F70458" w:rsidRDefault="00F70458" w:rsidP="009C40C7">
      <w:pPr>
        <w:spacing w:after="0" w:line="240" w:lineRule="auto"/>
      </w:pPr>
      <w:r>
        <w:separator/>
      </w:r>
    </w:p>
  </w:endnote>
  <w:endnote w:type="continuationSeparator" w:id="0">
    <w:p w14:paraId="26AA9EE5" w14:textId="77777777" w:rsidR="00F70458" w:rsidRDefault="00F70458"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D69D" w14:textId="77777777" w:rsidR="00F70458" w:rsidRDefault="00F70458" w:rsidP="009C40C7">
      <w:pPr>
        <w:spacing w:after="0" w:line="240" w:lineRule="auto"/>
      </w:pPr>
      <w:r>
        <w:separator/>
      </w:r>
    </w:p>
  </w:footnote>
  <w:footnote w:type="continuationSeparator" w:id="0">
    <w:p w14:paraId="722E5DD9" w14:textId="77777777" w:rsidR="00F70458" w:rsidRDefault="00F70458"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649843A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 xml:space="preserve">ISTC 789 Portfolio Reflection </w:t>
    </w:r>
    <w:r w:rsidR="009F2DEF">
      <w:rPr>
        <w:rFonts w:ascii="Times New Roman" w:hAnsi="Times New Roman" w:cs="Times New Roman"/>
        <w:sz w:val="24"/>
        <w:szCs w:val="24"/>
      </w:rPr>
      <w:t>5.</w:t>
    </w:r>
    <w:r w:rsidR="007F5D6D">
      <w:rPr>
        <w:rFonts w:ascii="Times New Roman" w:hAnsi="Times New Roman" w:cs="Times New Roman"/>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72C09"/>
    <w:rsid w:val="000A3A37"/>
    <w:rsid w:val="000C19B4"/>
    <w:rsid w:val="000F458B"/>
    <w:rsid w:val="00105E5B"/>
    <w:rsid w:val="001067AC"/>
    <w:rsid w:val="00120C48"/>
    <w:rsid w:val="001240A4"/>
    <w:rsid w:val="001702C9"/>
    <w:rsid w:val="001D09CE"/>
    <w:rsid w:val="001E02B7"/>
    <w:rsid w:val="002126D6"/>
    <w:rsid w:val="00255EB7"/>
    <w:rsid w:val="0026167D"/>
    <w:rsid w:val="002709C7"/>
    <w:rsid w:val="002A519C"/>
    <w:rsid w:val="002E0E0F"/>
    <w:rsid w:val="002E2C31"/>
    <w:rsid w:val="002F5398"/>
    <w:rsid w:val="00311A9E"/>
    <w:rsid w:val="00325A8A"/>
    <w:rsid w:val="00336166"/>
    <w:rsid w:val="00360BE4"/>
    <w:rsid w:val="00366DBF"/>
    <w:rsid w:val="003717F2"/>
    <w:rsid w:val="00390E7F"/>
    <w:rsid w:val="00392538"/>
    <w:rsid w:val="003B2AD1"/>
    <w:rsid w:val="0043385B"/>
    <w:rsid w:val="004D31E5"/>
    <w:rsid w:val="00517EC2"/>
    <w:rsid w:val="0054045C"/>
    <w:rsid w:val="005C60CE"/>
    <w:rsid w:val="005C628E"/>
    <w:rsid w:val="005E2EC1"/>
    <w:rsid w:val="006149C1"/>
    <w:rsid w:val="0063601E"/>
    <w:rsid w:val="00645261"/>
    <w:rsid w:val="00647342"/>
    <w:rsid w:val="00694506"/>
    <w:rsid w:val="006B51DC"/>
    <w:rsid w:val="006E05C4"/>
    <w:rsid w:val="0073519E"/>
    <w:rsid w:val="00752B87"/>
    <w:rsid w:val="00756DCF"/>
    <w:rsid w:val="00784A4A"/>
    <w:rsid w:val="00792320"/>
    <w:rsid w:val="007B20E8"/>
    <w:rsid w:val="007D351F"/>
    <w:rsid w:val="007E05CC"/>
    <w:rsid w:val="007F5D6D"/>
    <w:rsid w:val="007F68B2"/>
    <w:rsid w:val="008145CD"/>
    <w:rsid w:val="00850DD9"/>
    <w:rsid w:val="008753DA"/>
    <w:rsid w:val="008C46C5"/>
    <w:rsid w:val="008D5EDE"/>
    <w:rsid w:val="00900F82"/>
    <w:rsid w:val="00901F9F"/>
    <w:rsid w:val="00953DF1"/>
    <w:rsid w:val="00972286"/>
    <w:rsid w:val="00992AAF"/>
    <w:rsid w:val="009A2E70"/>
    <w:rsid w:val="009C40C7"/>
    <w:rsid w:val="009E79A5"/>
    <w:rsid w:val="009F2DEF"/>
    <w:rsid w:val="00A40823"/>
    <w:rsid w:val="00A738B3"/>
    <w:rsid w:val="00A822EA"/>
    <w:rsid w:val="00AC1CB8"/>
    <w:rsid w:val="00AF2A78"/>
    <w:rsid w:val="00B11447"/>
    <w:rsid w:val="00BA5849"/>
    <w:rsid w:val="00BD6C4B"/>
    <w:rsid w:val="00BE66CB"/>
    <w:rsid w:val="00C40F25"/>
    <w:rsid w:val="00CE5B3A"/>
    <w:rsid w:val="00D70EFB"/>
    <w:rsid w:val="00D91F39"/>
    <w:rsid w:val="00DB092B"/>
    <w:rsid w:val="00DB3C52"/>
    <w:rsid w:val="00E44FA4"/>
    <w:rsid w:val="00E56AEA"/>
    <w:rsid w:val="00E708BE"/>
    <w:rsid w:val="00EC60FB"/>
    <w:rsid w:val="00F065FC"/>
    <w:rsid w:val="00F102CF"/>
    <w:rsid w:val="00F2573A"/>
    <w:rsid w:val="00F6727E"/>
    <w:rsid w:val="00F70458"/>
    <w:rsid w:val="00FA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10</cp:revision>
  <dcterms:created xsi:type="dcterms:W3CDTF">2022-07-28T23:47:00Z</dcterms:created>
  <dcterms:modified xsi:type="dcterms:W3CDTF">2022-07-29T21:39:00Z</dcterms:modified>
</cp:coreProperties>
</file>