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Learning Facilitator Plan</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Alaina Tepper</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ISTC 702: Educational Leadership and Technology</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Towson University</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Summary</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After a year and a half of virtual and hybrid learning due to the COVID-19 pandemic, it is more important than ever that we at Georgian Forest Elementary School (GFES) support our students with the best practices of education. This professional growth plan was designed to help the staff at GFES support our students through the use of instructional technology best practices. This plan focuses on four ISTE (International Society for Technology in Education) teacher standards, those of Leader, Collaborator, Designer, and Facilitator, and takes place over four school years with one standard being the focus of each year. Firstly we will focus on the standard of Leader by creating a shared technology vision and sharing it at back to school night and technology night. Next, we will focus on the standard of Collaborator within the school with collaborative technology incorporated into planning, in the community with authentic virtual field trips, and beyond our community with a school partner writing project. Then we will look at the standard of Designer, with training on differentiation technology, incorporating differentiation technology into SLOs (Student Learning Objectives), and creating digital learning portfolios throughout the year. Lastly, we will wrap up the plan by focusing on the standard of Facilitator by providing training on student digital creative projects, incorporating digital creative projects into SLOs, and completing an end-of-year creative project. While this is a suggested framework and timeline, the plan is flexible to allow for taking staff and student feedback into account.</w:t>
      </w:r>
    </w:p>
    <w:p w:rsidR="00000000" w:rsidDel="00000000" w:rsidP="00000000" w:rsidRDefault="00000000" w:rsidRPr="00000000" w14:paraId="0000001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plan is to be implemented at Georgian Forest Elementary School in Montgomery County Public Schools, Maryland. The school is located in Silver Spring and is one of 135 elementary schools in Montgomery County Public Schools according to their website (MCPS, 2021). In 2020 the school had 625 students enrolled, of which 402 identified as Hispanic, 154 identified as African American, 40 identified as White, 14 identified as Asian, and 10 identified as two or more races (MSDE, 2021). 49.4 percent of students received ESOL services and 95 percent of students qualified for Title I benefits in 2020 (MSDE, 2021). According to the Maryland State Department of Education, GFES received 7.1 out of a possible 20 points for academic achievement and 19.2 out of a possible 35 points for academic growth in 2020 (MSDE, 2021).</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GFES has struggled previously with technology usage due to our students’ rate of poverty and their many individual needs, which the school had to grapple with when COVID-19 turned all learning virtual for about a year and a half. Now that we have returned to in-person learning, many are inclined to return to the old ways of paper and pencil learning. The fact of the matter is that with the school’s academic achievement and academic progress being rated as low as they are, the old ways clearly were not working in the first place. Especially now that our students have been through such a traumatic past two school years, we have to find new ways of supporting our learners. This plan is designed to support all of our learners to grow their achievement over the next four years by incorporating specific technology into our classrooms.</w:t>
      </w:r>
    </w:p>
    <w:p w:rsidR="00000000" w:rsidDel="00000000" w:rsidP="00000000" w:rsidRDefault="00000000" w:rsidRPr="00000000" w14:paraId="0000001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Support</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One of the features of this plan I feel is most important is the collaboration and professional development focused on each standard. The staff of GFES needs proper training and practice before being able to implement instructional technology to its highest potential. As well, I often hear my coworkers sharing that they feel unprepared to use the technology we already have in place due to a lack of training or practice. Sullivan, Neu, and Yang (2008) found that many teachers felt much more comfortable and confident in implementing instructional technology after participating in targeted training modules. By analyzing teacher reflections from the Tools of Engagement Program (TOEP), a targeted instructional technology professional development program, they found that “... seeing the various ways that other instructors are employing instructional technologies in their courses can be powerful. Specifically, reading about the experiences of others in the TOEP community can ease fears and anxieties related to technology integration. As a result, instructors become more comfortable integrating technology in their courses,” (Sullivan, Neu, Yang, p. 351, 2008). The training and collaborations found in this plan will help the educators at GFES feel the same comfort in integrating technology into their lessons.</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key component is focusing on differentiated use of technology. Every child is different, and using the same technology for the same assignment in the same way for every student simply does not work. Just like in more paper-based formats, technology use must be differentiated to students’ needs. Shanley et. al (2019) completed a study on using targeted technology for students with attention difficulties. Through their study, they found that “[r]esults of the current study suggest a functional relation between the provision of targeted instructional cueing and self-regulation support features and improved response accuracy for kindergarten students in the context of an iPad-based mathematics intervention,” (Shanley et. al p. 24, 2019). With differentiated, targeted technology use these students were better able to focus and complete work. Our goal at GFES is to meet our students at their understanding level and help them grow from there, and using differentiated instructional technology can help all of our educators with that goal.</w:t>
      </w:r>
    </w:p>
    <w:p w:rsidR="00000000" w:rsidDel="00000000" w:rsidP="00000000" w:rsidRDefault="00000000" w:rsidRPr="00000000" w14:paraId="0000001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Needs</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completing three years at GFES, I see four ISTE standards as areas of need for our school community. The standards of Leader, Collaborator, </w:t>
      </w:r>
      <w:r w:rsidDel="00000000" w:rsidR="00000000" w:rsidRPr="00000000">
        <w:rPr>
          <w:rFonts w:ascii="Times New Roman" w:cs="Times New Roman" w:eastAsia="Times New Roman" w:hAnsi="Times New Roman"/>
          <w:sz w:val="24"/>
          <w:szCs w:val="24"/>
          <w:rtl w:val="0"/>
        </w:rPr>
        <w:t xml:space="preserve">Designer, and Facilitator</w:t>
      </w:r>
      <w:r w:rsidDel="00000000" w:rsidR="00000000" w:rsidRPr="00000000">
        <w:rPr>
          <w:rFonts w:ascii="Times New Roman" w:cs="Times New Roman" w:eastAsia="Times New Roman" w:hAnsi="Times New Roman"/>
          <w:sz w:val="24"/>
          <w:szCs w:val="24"/>
          <w:rtl w:val="0"/>
        </w:rPr>
        <w:t xml:space="preserve"> would be most beneficial to supporting our students and staff after virtual learning. The standard of Leader is important to our school community because as of yet, we do not have much leadership or guidance around our use of technology in our building. I chose indicator 2.a as a shared technology vision is the first step to developing our technology use in a beneficial way. Everyone must be on board for the school to progress. The standard of Collaborator will support our school community by encouraging my colleagues to work together and find new ways to get students engaged and learning. I chose indicator 4.c in order to encourage our school to shift to more authentic work. This way our students can work together with each other and with people outside of our community in order to complete real-world work. The standard of Designer was chosen because we need to think of technology as a way to support every learner and not just a busy work or blanket use tool. Indicator 5.a was chosen to specifically match the need I see in our school of using differentiation technology. Lastly, the standard of Facilitator was chosen because I see many colleagues either using their technology options in ways that are interesting or easier for them as opposed to supporting our students through engaging lessons. I chose indicator 6.d to not only focus on boosting engagement but also allowing for greater student choice and creativity.</w:t>
      </w:r>
    </w:p>
    <w:p w:rsidR="00000000" w:rsidDel="00000000" w:rsidP="00000000" w:rsidRDefault="00000000" w:rsidRPr="00000000" w14:paraId="0000001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ISTE-C Leadership Reflection</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previously noted, the methods previously used in my school clearly were not working to help our students achieve at their full potential. As a school community, we have to make a change in the way we use and think about instructional technology, which this plan is designed to do. As an instructional technology leader, I know that administrators and all teaching staff must be on the same page about the goals for our school and our technology vision, which is why administrators and teaching staff are included almost every step of the way. This way we can create our shared technology vision as a team, and adjust it as a team. As well, I chose to focus on indicator 5.a - Use technology to create, adapt and personalize learning experiences that foster independent learning and accommodate learner differences and needs - as I know many of my colleagues see using the same technology for everyone and everything as a blanket solution. However, this is not equitable use of technology to help each learner and can instead hinder many learners. As a change agent, I want to support my colleagues in finding technology that works for each of our learners.</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well as striving to be a change agent, I also strive to be a professional learning facilitator. This plan is designed with professional learning at staff meetings and collaborative planning as well as professional development training in mind. Each action step involves either training or collaborating at the district, school, or team level so that everyone has opportunities to practice with technology before implementing it. As well, this plan is designed with many opportunities for staff and students to provide feedback on the action steps. Just like in lesson planning, this improvement plan is a guideline to strive for while still remaining flexible based on feedback provided. It is important that all stakeholders are on the same page regarding how we use technology to teach and learn.</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Lastly, I am a digital citizen advocate in that my plan encourages students to work together to solve problems in their community and fosters respectful online interactions. With this plan, students will have the opportunity to write with a partner digitally, in which each partner can write about a problem in their community. As well, students will practice respectful online interactions through the partner writing assignment, the digital field trips, and the digital mural/quilt making as they must work together in a digital environment with their peers. They will also be encouraged to keep their personal data safe by not sharing personal information with their writing partners or their digital field trip leaders.</w:t>
      </w: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Plan</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 2: Leader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Educators seek out opportunities for leadership to support student empowerment and success and to improve teaching and learning.</w:t>
            </w:r>
          </w:p>
        </w:tc>
      </w:tr>
    </w:tbl>
    <w:p w:rsidR="00000000" w:rsidDel="00000000" w:rsidP="00000000" w:rsidRDefault="00000000" w:rsidRPr="00000000" w14:paraId="00000020">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2"/>
        <w:tblW w:w="9360.0"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1845"/>
        <w:gridCol w:w="1680"/>
        <w:gridCol w:w="1920"/>
        <w:gridCol w:w="1845"/>
        <w:tblGridChange w:id="0">
          <w:tblGrid>
            <w:gridCol w:w="2070"/>
            <w:gridCol w:w="1845"/>
            <w:gridCol w:w="1680"/>
            <w:gridCol w:w="1920"/>
            <w:gridCol w:w="1845"/>
          </w:tblGrid>
        </w:tblGridChange>
      </w:tblGrid>
      <w:tr>
        <w:trPr>
          <w:cantSplit w:val="0"/>
          <w:trHeight w:val="1245" w:hRule="atLeast"/>
          <w:tblHeader w:val="0"/>
        </w:trPr>
        <w:tc>
          <w:tcPr>
            <w:gridSpan w:val="5"/>
            <w:tcBorders>
              <w:top w:color="000000" w:space="0" w:sz="8" w:val="single"/>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1">
            <w:pPr>
              <w:spacing w:after="200" w:line="48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Indicator 2.a.</w:t>
            </w:r>
          </w:p>
          <w:p w:rsidR="00000000" w:rsidDel="00000000" w:rsidP="00000000" w:rsidRDefault="00000000" w:rsidRPr="00000000" w14:paraId="00000022">
            <w:pPr>
              <w:spacing w:after="200" w:line="480" w:lineRule="auto"/>
              <w:ind w:left="10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Shape, advance, and accelerate a shared vision for empowered learning with technology by engaging with education stakeholders.</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7">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Steps &amp; Timeline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8">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Person(s) Responsible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9">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Technologies Employed</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A">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B">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Method(s)</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C">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shared vision and guidelines for using technology with learning.</w:t>
            </w:r>
          </w:p>
          <w:p w:rsidR="00000000" w:rsidDel="00000000" w:rsidP="00000000" w:rsidRDefault="00000000" w:rsidRPr="00000000" w14:paraId="0000002D">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August/preservice 2021. Reviewed yearly.</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2E">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 and leadership team</w:t>
            </w:r>
          </w:p>
          <w:p w:rsidR="00000000" w:rsidDel="00000000" w:rsidP="00000000" w:rsidRDefault="00000000" w:rsidRPr="00000000" w14:paraId="0000002F">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Classroom Teachers</w:t>
            </w:r>
          </w:p>
          <w:p w:rsidR="00000000" w:rsidDel="00000000" w:rsidP="00000000" w:rsidRDefault="00000000" w:rsidRPr="00000000" w14:paraId="00000030">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Specialists and support staff</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31">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Suite for Education (Slides and Docs)</w:t>
            </w:r>
          </w:p>
          <w:p w:rsidR="00000000" w:rsidDel="00000000" w:rsidP="00000000" w:rsidRDefault="00000000" w:rsidRPr="00000000" w14:paraId="00000032">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 or Google Meet</w:t>
            </w:r>
          </w:p>
          <w:p w:rsidR="00000000" w:rsidDel="00000000" w:rsidP="00000000" w:rsidRDefault="00000000" w:rsidRPr="00000000" w14:paraId="00000033">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Canvas/ MyMCPS Classroom</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34">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staff have a voice in technology usage</w:t>
            </w:r>
          </w:p>
          <w:p w:rsidR="00000000" w:rsidDel="00000000" w:rsidP="00000000" w:rsidRDefault="00000000" w:rsidRPr="00000000" w14:paraId="00000035">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can refer back to the usage vision easily</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36">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Feedback form available at the bottom of the shared vision document</w:t>
            </w:r>
          </w:p>
          <w:p w:rsidR="00000000" w:rsidDel="00000000" w:rsidP="00000000" w:rsidRDefault="00000000" w:rsidRPr="00000000" w14:paraId="00000037">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Regular discussion of the vision during staff and team level meetings</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38">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 with guardians and community stakeholders regarding the technology vision during back to school night</w:t>
            </w:r>
          </w:p>
          <w:p w:rsidR="00000000" w:rsidDel="00000000" w:rsidP="00000000" w:rsidRDefault="00000000" w:rsidRPr="00000000" w14:paraId="00000039">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September 2021. Continuing yearly</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3A">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Admin and leadership team</w:t>
            </w:r>
          </w:p>
          <w:p w:rsidR="00000000" w:rsidDel="00000000" w:rsidP="00000000" w:rsidRDefault="00000000" w:rsidRPr="00000000" w14:paraId="0000003B">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Classroom Teachers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3C">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Suite for Education (Slides)</w:t>
            </w:r>
          </w:p>
          <w:p w:rsidR="00000000" w:rsidDel="00000000" w:rsidP="00000000" w:rsidRDefault="00000000" w:rsidRPr="00000000" w14:paraId="0000003D">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3E">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Families and community members will have an understanding of student technology usage</w:t>
            </w:r>
          </w:p>
          <w:p w:rsidR="00000000" w:rsidDel="00000000" w:rsidP="00000000" w:rsidRDefault="00000000" w:rsidRPr="00000000" w14:paraId="0000003F">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can more easily discuss student work and progress with a shared technology understanding.</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40">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Evaluation form at the end of back to school night</w:t>
            </w:r>
          </w:p>
          <w:p w:rsidR="00000000" w:rsidDel="00000000" w:rsidP="00000000" w:rsidRDefault="00000000" w:rsidRPr="00000000" w14:paraId="00000041">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Check-ins with parents regarding technology during apparent-teacher conferences</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42">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a “school technology night”</w:t>
            </w:r>
          </w:p>
          <w:p w:rsidR="00000000" w:rsidDel="00000000" w:rsidP="00000000" w:rsidRDefault="00000000" w:rsidRPr="00000000" w14:paraId="00000043">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January 2022, continuing yearly</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44">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 and leadership team</w:t>
            </w:r>
          </w:p>
          <w:p w:rsidR="00000000" w:rsidDel="00000000" w:rsidP="00000000" w:rsidRDefault="00000000" w:rsidRPr="00000000" w14:paraId="00000045">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Classroom Teachers</w:t>
            </w:r>
          </w:p>
          <w:p w:rsidR="00000000" w:rsidDel="00000000" w:rsidP="00000000" w:rsidRDefault="00000000" w:rsidRPr="00000000" w14:paraId="00000046">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 Specialist</w:t>
            </w:r>
          </w:p>
          <w:p w:rsidR="00000000" w:rsidDel="00000000" w:rsidP="00000000" w:rsidRDefault="00000000" w:rsidRPr="00000000" w14:paraId="00000047">
            <w:pPr>
              <w:spacing w:after="20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48">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Chromebooks</w:t>
            </w:r>
          </w:p>
          <w:p w:rsidR="00000000" w:rsidDel="00000000" w:rsidP="00000000" w:rsidRDefault="00000000" w:rsidRPr="00000000" w14:paraId="00000049">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-Canvas/ MyMCPS Classroom</w:t>
            </w:r>
          </w:p>
          <w:p w:rsidR="00000000" w:rsidDel="00000000" w:rsidP="00000000" w:rsidRDefault="00000000" w:rsidRPr="00000000" w14:paraId="0000004A">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Synergy ParentVUE</w:t>
            </w:r>
          </w:p>
          <w:p w:rsidR="00000000" w:rsidDel="00000000" w:rsidP="00000000" w:rsidRDefault="00000000" w:rsidRPr="00000000" w14:paraId="0000004B">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Clever</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4C">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can show off their digital understanding and work</w:t>
            </w:r>
          </w:p>
          <w:p w:rsidR="00000000" w:rsidDel="00000000" w:rsidP="00000000" w:rsidRDefault="00000000" w:rsidRPr="00000000" w14:paraId="0000004D">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Staff can help families understand specifics of the various programs used to support the students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4E">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and families practice with technology during the event</w:t>
            </w:r>
          </w:p>
          <w:p w:rsidR="00000000" w:rsidDel="00000000" w:rsidP="00000000" w:rsidRDefault="00000000" w:rsidRPr="00000000" w14:paraId="0000004F">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Evaluation form provided at the end of the event</w:t>
            </w:r>
          </w:p>
        </w:tc>
      </w:tr>
    </w:tbl>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 4: Collaborator</w:t>
            </w:r>
          </w:p>
          <w:p w:rsidR="00000000" w:rsidDel="00000000" w:rsidP="00000000" w:rsidRDefault="00000000" w:rsidRPr="00000000" w14:paraId="00000053">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Educators dedicate time to collaborate with both colleagues and students to improve practice, discover and share resources and ideas, and solve problems.</w:t>
            </w:r>
          </w:p>
        </w:tc>
      </w:tr>
    </w:tbl>
    <w:p w:rsidR="00000000" w:rsidDel="00000000" w:rsidP="00000000" w:rsidRDefault="00000000" w:rsidRPr="00000000" w14:paraId="00000055">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4"/>
        <w:tblW w:w="9360.0"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1995"/>
        <w:gridCol w:w="1785"/>
        <w:gridCol w:w="1665"/>
        <w:gridCol w:w="1845"/>
        <w:tblGridChange w:id="0">
          <w:tblGrid>
            <w:gridCol w:w="2070"/>
            <w:gridCol w:w="1995"/>
            <w:gridCol w:w="1785"/>
            <w:gridCol w:w="1665"/>
            <w:gridCol w:w="1845"/>
          </w:tblGrid>
        </w:tblGridChange>
      </w:tblGrid>
      <w:tr>
        <w:trPr>
          <w:cantSplit w:val="0"/>
          <w:trHeight w:val="1245" w:hRule="atLeast"/>
          <w:tblHeader w:val="0"/>
        </w:trPr>
        <w:tc>
          <w:tcPr>
            <w:gridSpan w:val="5"/>
            <w:tcBorders>
              <w:top w:color="000000" w:space="0" w:sz="8" w:val="single"/>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56">
            <w:pPr>
              <w:spacing w:after="200" w:line="48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Indicator 4.c.</w:t>
            </w:r>
          </w:p>
          <w:p w:rsidR="00000000" w:rsidDel="00000000" w:rsidP="00000000" w:rsidRDefault="00000000" w:rsidRPr="00000000" w14:paraId="00000057">
            <w:pPr>
              <w:spacing w:after="200" w:line="480" w:lineRule="auto"/>
              <w:ind w:left="10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Use collaborative tools to expand students' authentic, real-world learning experiences by engaging virtually with experts, teams, and students, locally and globally.</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5C">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Steps &amp; Timeline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5D">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Person(s) Responsible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5E">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Technologies Employed</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5F">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0">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Method(s)</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1">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grade will take at least one virtual field trip to meet with experts in a field related to the curriculum</w:t>
            </w:r>
          </w:p>
          <w:p w:rsidR="00000000" w:rsidDel="00000000" w:rsidP="00000000" w:rsidRDefault="00000000" w:rsidRPr="00000000" w14:paraId="00000062">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Beginning September 2022, continuing throughout the year</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3">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w:t>
            </w:r>
          </w:p>
          <w:p w:rsidR="00000000" w:rsidDel="00000000" w:rsidP="00000000" w:rsidRDefault="00000000" w:rsidRPr="00000000" w14:paraId="00000064">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teaching staff</w:t>
            </w:r>
          </w:p>
          <w:p w:rsidR="00000000" w:rsidDel="00000000" w:rsidP="00000000" w:rsidRDefault="00000000" w:rsidRPr="00000000" w14:paraId="00000065">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-MCPS Office of Technology and Innovation</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6">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w:t>
            </w:r>
          </w:p>
          <w:p w:rsidR="00000000" w:rsidDel="00000000" w:rsidP="00000000" w:rsidRDefault="00000000" w:rsidRPr="00000000" w14:paraId="00000067">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Meet</w:t>
            </w:r>
          </w:p>
          <w:p w:rsidR="00000000" w:rsidDel="00000000" w:rsidP="00000000" w:rsidRDefault="00000000" w:rsidRPr="00000000" w14:paraId="00000068">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Canvas / MyMCPS Classroom</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9">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develop real-world, authentic background knowledge regarding their learning</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A">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Reflection activity for students and teachers after completion of the virtual field trip</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B">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and specialists will choose at least one collaborative tool to use with students each week during collaborative planning.</w:t>
            </w:r>
          </w:p>
          <w:p w:rsidR="00000000" w:rsidDel="00000000" w:rsidP="00000000" w:rsidRDefault="00000000" w:rsidRPr="00000000" w14:paraId="0000006C">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Beginning September 2022, continuing weekly throughout the year</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D">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Classroom Teachers</w:t>
            </w:r>
          </w:p>
          <w:p w:rsidR="00000000" w:rsidDel="00000000" w:rsidP="00000000" w:rsidRDefault="00000000" w:rsidRPr="00000000" w14:paraId="0000006E">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Content specialists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6F">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docs or Google Sheets</w:t>
            </w:r>
          </w:p>
          <w:p w:rsidR="00000000" w:rsidDel="00000000" w:rsidP="00000000" w:rsidRDefault="00000000" w:rsidRPr="00000000" w14:paraId="00000070">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Collaborative technologies such as Padlet, Google Suite for Education, etc.</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71">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teachers will have a plan for using collaborative technologies within the curriculum</w:t>
            </w:r>
          </w:p>
          <w:p w:rsidR="00000000" w:rsidDel="00000000" w:rsidP="00000000" w:rsidRDefault="00000000" w:rsidRPr="00000000" w14:paraId="00000072">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will practice with a variety of collaboration tools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73">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Mid-year and end of year reflection at staff meetings</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74">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GFES will partner with a school in another area in order to complete an end of year “pen pal” Google Docs writing project</w:t>
            </w:r>
          </w:p>
          <w:p w:rsidR="00000000" w:rsidDel="00000000" w:rsidP="00000000" w:rsidRDefault="00000000" w:rsidRPr="00000000" w14:paraId="00000075">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March 2023</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76">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w:t>
            </w:r>
          </w:p>
          <w:p w:rsidR="00000000" w:rsidDel="00000000" w:rsidP="00000000" w:rsidRDefault="00000000" w:rsidRPr="00000000" w14:paraId="00000077">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Classroom Teachers</w:t>
            </w:r>
          </w:p>
          <w:p w:rsidR="00000000" w:rsidDel="00000000" w:rsidP="00000000" w:rsidRDefault="00000000" w:rsidRPr="00000000" w14:paraId="00000078">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Intervention specialists</w:t>
            </w:r>
          </w:p>
          <w:p w:rsidR="00000000" w:rsidDel="00000000" w:rsidP="00000000" w:rsidRDefault="00000000" w:rsidRPr="00000000" w14:paraId="00000079">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ESOL team</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7A">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Docs</w:t>
            </w:r>
          </w:p>
          <w:p w:rsidR="00000000" w:rsidDel="00000000" w:rsidP="00000000" w:rsidRDefault="00000000" w:rsidRPr="00000000" w14:paraId="0000007B">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Canvas/ MyMCPS Classroom</w:t>
            </w:r>
          </w:p>
          <w:p w:rsidR="00000000" w:rsidDel="00000000" w:rsidP="00000000" w:rsidRDefault="00000000" w:rsidRPr="00000000" w14:paraId="0000007C">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w:t>
            </w:r>
          </w:p>
          <w:p w:rsidR="00000000" w:rsidDel="00000000" w:rsidP="00000000" w:rsidRDefault="00000000" w:rsidRPr="00000000" w14:paraId="0000007D">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Translate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7E">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collaborate and reflect with others outside of their immediate community and practice collaborative writing </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7F">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Viewing the finished writing piece</w:t>
            </w:r>
          </w:p>
          <w:p w:rsidR="00000000" w:rsidDel="00000000" w:rsidP="00000000" w:rsidRDefault="00000000" w:rsidRPr="00000000" w14:paraId="00000080">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Reflection Google Form submitted by each student after completion of the project.</w:t>
            </w:r>
          </w:p>
        </w:tc>
      </w:tr>
    </w:tbl>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 5: Designer</w:t>
            </w:r>
          </w:p>
          <w:p w:rsidR="00000000" w:rsidDel="00000000" w:rsidP="00000000" w:rsidRDefault="00000000" w:rsidRPr="00000000" w14:paraId="00000084">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Educators design authentic, learner-driven activities and environments that recognize and accommodate learner variability.</w:t>
            </w:r>
          </w:p>
        </w:tc>
      </w:tr>
    </w:tbl>
    <w:p w:rsidR="00000000" w:rsidDel="00000000" w:rsidP="00000000" w:rsidRDefault="00000000" w:rsidRPr="00000000" w14:paraId="00000086">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6"/>
        <w:tblW w:w="9360.0"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1995"/>
        <w:gridCol w:w="1785"/>
        <w:gridCol w:w="1665"/>
        <w:gridCol w:w="1845"/>
        <w:tblGridChange w:id="0">
          <w:tblGrid>
            <w:gridCol w:w="2070"/>
            <w:gridCol w:w="1995"/>
            <w:gridCol w:w="1785"/>
            <w:gridCol w:w="1665"/>
            <w:gridCol w:w="1845"/>
          </w:tblGrid>
        </w:tblGridChange>
      </w:tblGrid>
      <w:tr>
        <w:trPr>
          <w:cantSplit w:val="0"/>
          <w:trHeight w:val="1245" w:hRule="atLeast"/>
          <w:tblHeader w:val="0"/>
        </w:trPr>
        <w:tc>
          <w:tcPr>
            <w:gridSpan w:val="5"/>
            <w:tcBorders>
              <w:top w:color="000000" w:space="0" w:sz="8" w:val="single"/>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87">
            <w:pPr>
              <w:spacing w:after="200" w:line="48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Indicator 5.a.</w:t>
            </w:r>
          </w:p>
          <w:p w:rsidR="00000000" w:rsidDel="00000000" w:rsidP="00000000" w:rsidRDefault="00000000" w:rsidRPr="00000000" w14:paraId="00000088">
            <w:pPr>
              <w:spacing w:after="200" w:line="480" w:lineRule="auto"/>
              <w:ind w:left="10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Use technology to create, adapt and personalize learning experiences that foster independent learning and accommodate learner differences and needs.</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8D">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Steps &amp; Timeline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8E">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Person(s) Responsible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8F">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Technologies Employed</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0">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1">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Method(s)</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2">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professional development opportunities on differentiation using MyMCPS classroom assignment groups</w:t>
            </w:r>
          </w:p>
          <w:p w:rsidR="00000000" w:rsidDel="00000000" w:rsidP="00000000" w:rsidRDefault="00000000" w:rsidRPr="00000000" w14:paraId="00000093">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August/Preservice 2023, continuing yearly for new educators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4">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MCPS Office of Technology and Innovation</w:t>
            </w:r>
          </w:p>
          <w:p w:rsidR="00000000" w:rsidDel="00000000" w:rsidP="00000000" w:rsidRDefault="00000000" w:rsidRPr="00000000" w14:paraId="00000095">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6">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w:t>
            </w:r>
          </w:p>
          <w:p w:rsidR="00000000" w:rsidDel="00000000" w:rsidP="00000000" w:rsidRDefault="00000000" w:rsidRPr="00000000" w14:paraId="00000097">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-Canvas / MyMCPS Classroom</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8">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will be able to better utilize the group feature of Canvas/MyMCPS Classroom.</w:t>
            </w:r>
          </w:p>
          <w:p w:rsidR="00000000" w:rsidDel="00000000" w:rsidP="00000000" w:rsidRDefault="00000000" w:rsidRPr="00000000" w14:paraId="00000099">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will be able to easily access differentiated materials.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A">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Evaluation form available at end of each training</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B">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will incorporate differentiated learning technologies into their SLO</w:t>
            </w:r>
          </w:p>
          <w:p w:rsidR="00000000" w:rsidDel="00000000" w:rsidP="00000000" w:rsidRDefault="00000000" w:rsidRPr="00000000" w14:paraId="0000009C">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November 2023</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D">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w:t>
            </w:r>
          </w:p>
          <w:p w:rsidR="00000000" w:rsidDel="00000000" w:rsidP="00000000" w:rsidRDefault="00000000" w:rsidRPr="00000000" w14:paraId="0000009E">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teaching staff</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9F">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Docs</w:t>
            </w:r>
          </w:p>
          <w:p w:rsidR="00000000" w:rsidDel="00000000" w:rsidP="00000000" w:rsidRDefault="00000000" w:rsidRPr="00000000" w14:paraId="000000A0">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Canvas / MyMPCS Classroom</w:t>
            </w:r>
          </w:p>
          <w:p w:rsidR="00000000" w:rsidDel="00000000" w:rsidP="00000000" w:rsidRDefault="00000000" w:rsidRPr="00000000" w14:paraId="000000A1">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Kami</w:t>
            </w:r>
          </w:p>
          <w:p w:rsidR="00000000" w:rsidDel="00000000" w:rsidP="00000000" w:rsidRDefault="00000000" w:rsidRPr="00000000" w14:paraId="000000A2">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A3">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will regularly be checking in on and adjusting differentiated learning technology use to best support students </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A4">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Regular data collection on usage and achievement</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A5">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will compile a digital learning portfolio for their students showing their digital work and achievements to share with families and future teachers</w:t>
            </w:r>
          </w:p>
          <w:p w:rsidR="00000000" w:rsidDel="00000000" w:rsidP="00000000" w:rsidRDefault="00000000" w:rsidRPr="00000000" w14:paraId="000000A6">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Beginning November 2023, continuing through the year</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A7">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teaching staff</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A8">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Suite for Education</w:t>
            </w:r>
          </w:p>
          <w:p w:rsidR="00000000" w:rsidDel="00000000" w:rsidP="00000000" w:rsidRDefault="00000000" w:rsidRPr="00000000" w14:paraId="000000A9">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-Canvas / MyMCPS Classroom</w:t>
            </w:r>
          </w:p>
          <w:p w:rsidR="00000000" w:rsidDel="00000000" w:rsidP="00000000" w:rsidRDefault="00000000" w:rsidRPr="00000000" w14:paraId="000000AA">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-ClassTag</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AB">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will be able to see their individual achievement and growth over the year</w:t>
            </w:r>
          </w:p>
          <w:p w:rsidR="00000000" w:rsidDel="00000000" w:rsidP="00000000" w:rsidRDefault="00000000" w:rsidRPr="00000000" w14:paraId="000000AC">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Families and future teachers will have a good idea of the students’ progression</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AD">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Feedback from students requested during yearly student voice survey</w:t>
            </w:r>
          </w:p>
          <w:p w:rsidR="00000000" w:rsidDel="00000000" w:rsidP="00000000" w:rsidRDefault="00000000" w:rsidRPr="00000000" w14:paraId="000000AE">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Feedback from teaching staff given using a google form </w:t>
            </w:r>
          </w:p>
        </w:tc>
      </w:tr>
    </w:tbl>
    <w:p w:rsidR="00000000" w:rsidDel="00000000" w:rsidP="00000000" w:rsidRDefault="00000000" w:rsidRPr="00000000" w14:paraId="000000A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 6: Facilitator</w:t>
            </w:r>
          </w:p>
          <w:p w:rsidR="00000000" w:rsidDel="00000000" w:rsidP="00000000" w:rsidRDefault="00000000" w:rsidRPr="00000000" w14:paraId="000000B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Educators facilitate learning with technology to support student achievement of the ISTE Standards for Students.</w:t>
            </w:r>
          </w:p>
        </w:tc>
      </w:tr>
    </w:tbl>
    <w:p w:rsidR="00000000" w:rsidDel="00000000" w:rsidP="00000000" w:rsidRDefault="00000000" w:rsidRPr="00000000" w14:paraId="000000B4">
      <w:pPr>
        <w:spacing w:line="480" w:lineRule="auto"/>
        <w:rPr>
          <w:rFonts w:ascii="Times New Roman" w:cs="Times New Roman" w:eastAsia="Times New Roman" w:hAnsi="Times New Roman"/>
          <w:b w:val="1"/>
          <w:sz w:val="24"/>
          <w:szCs w:val="24"/>
        </w:rPr>
      </w:pPr>
      <w:r w:rsidDel="00000000" w:rsidR="00000000" w:rsidRPr="00000000">
        <w:rPr>
          <w:rtl w:val="0"/>
        </w:rPr>
      </w:r>
    </w:p>
    <w:tbl>
      <w:tblPr>
        <w:tblStyle w:val="Table8"/>
        <w:tblW w:w="9360.0"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1635"/>
        <w:gridCol w:w="2040"/>
        <w:gridCol w:w="1935"/>
        <w:gridCol w:w="1680"/>
        <w:tblGridChange w:id="0">
          <w:tblGrid>
            <w:gridCol w:w="2070"/>
            <w:gridCol w:w="1635"/>
            <w:gridCol w:w="2040"/>
            <w:gridCol w:w="1935"/>
            <w:gridCol w:w="1680"/>
          </w:tblGrid>
        </w:tblGridChange>
      </w:tblGrid>
      <w:tr>
        <w:trPr>
          <w:cantSplit w:val="0"/>
          <w:trHeight w:val="1245" w:hRule="atLeast"/>
          <w:tblHeader w:val="0"/>
        </w:trPr>
        <w:tc>
          <w:tcPr>
            <w:gridSpan w:val="5"/>
            <w:tcBorders>
              <w:top w:color="000000" w:space="0" w:sz="8" w:val="single"/>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B5">
            <w:pPr>
              <w:spacing w:after="200" w:line="480" w:lineRule="auto"/>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Indicator 6.d.</w:t>
            </w:r>
          </w:p>
          <w:p w:rsidR="00000000" w:rsidDel="00000000" w:rsidP="00000000" w:rsidRDefault="00000000" w:rsidRPr="00000000" w14:paraId="000000B6">
            <w:pPr>
              <w:spacing w:after="200" w:line="480" w:lineRule="auto"/>
              <w:ind w:left="10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Model and nurture creativity and creative expression to communicate ideas, knowledge, or connections.</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BB">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Steps &amp; Timeline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BC">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Person(s) Responsible</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BD">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Technologies Employed</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BE">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BF">
            <w:pPr>
              <w:spacing w:after="200" w:line="480" w:lineRule="auto"/>
              <w:ind w:left="10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Method(s)</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C0">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professional development opportunities on digital tools that provide students with choice on how to complete assignments </w:t>
            </w:r>
          </w:p>
          <w:p w:rsidR="00000000" w:rsidDel="00000000" w:rsidP="00000000" w:rsidRDefault="00000000" w:rsidRPr="00000000" w14:paraId="000000C1">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August/preservice 2024, continuing yearly for new educators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C2">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MCPS Office of Technology and Innovation</w:t>
            </w:r>
          </w:p>
          <w:p w:rsidR="00000000" w:rsidDel="00000000" w:rsidP="00000000" w:rsidRDefault="00000000" w:rsidRPr="00000000" w14:paraId="000000C3">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C4">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Suite for education, specifically Slides and Docs</w:t>
            </w:r>
          </w:p>
          <w:p w:rsidR="00000000" w:rsidDel="00000000" w:rsidP="00000000" w:rsidRDefault="00000000" w:rsidRPr="00000000" w14:paraId="000000C5">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Chromebook apps Canvas</w:t>
            </w:r>
          </w:p>
          <w:p w:rsidR="00000000" w:rsidDel="00000000" w:rsidP="00000000" w:rsidRDefault="00000000" w:rsidRPr="00000000" w14:paraId="000000C6">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Chromebook Cameras</w:t>
            </w:r>
          </w:p>
          <w:p w:rsidR="00000000" w:rsidDel="00000000" w:rsidP="00000000" w:rsidRDefault="00000000" w:rsidRPr="00000000" w14:paraId="000000C7">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w:t>
            </w:r>
          </w:p>
          <w:p w:rsidR="00000000" w:rsidDel="00000000" w:rsidP="00000000" w:rsidRDefault="00000000" w:rsidRPr="00000000" w14:paraId="000000C8">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Wordart.com </w:t>
            </w:r>
          </w:p>
          <w:p w:rsidR="00000000" w:rsidDel="00000000" w:rsidP="00000000" w:rsidRDefault="00000000" w:rsidRPr="00000000" w14:paraId="000000C9">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Pixton</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CA">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can provide genuine choice for how students complete work</w:t>
            </w:r>
          </w:p>
          <w:p w:rsidR="00000000" w:rsidDel="00000000" w:rsidP="00000000" w:rsidRDefault="00000000" w:rsidRPr="00000000" w14:paraId="000000CB">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can choose to be more or less creative with their assignments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CC">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Evaluation form available at end of each training</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CD">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will incorporate using creative projects to assess learning into their SLO (Student Learning Objective)</w:t>
            </w:r>
          </w:p>
          <w:p w:rsidR="00000000" w:rsidDel="00000000" w:rsidP="00000000" w:rsidRDefault="00000000" w:rsidRPr="00000000" w14:paraId="000000CE">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2024</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CF">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Admin</w:t>
            </w:r>
          </w:p>
          <w:p w:rsidR="00000000" w:rsidDel="00000000" w:rsidP="00000000" w:rsidRDefault="00000000" w:rsidRPr="00000000" w14:paraId="000000D0">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Teaching Staff</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D1">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Suite for education, specifically Slides and Docs</w:t>
            </w:r>
          </w:p>
          <w:p w:rsidR="00000000" w:rsidDel="00000000" w:rsidP="00000000" w:rsidRDefault="00000000" w:rsidRPr="00000000" w14:paraId="000000D2">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Chromebook apps Canvas</w:t>
            </w:r>
          </w:p>
          <w:p w:rsidR="00000000" w:rsidDel="00000000" w:rsidP="00000000" w:rsidRDefault="00000000" w:rsidRPr="00000000" w14:paraId="000000D3">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Chromebook Cameras</w:t>
            </w:r>
          </w:p>
          <w:p w:rsidR="00000000" w:rsidDel="00000000" w:rsidP="00000000" w:rsidRDefault="00000000" w:rsidRPr="00000000" w14:paraId="000000D4">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w:t>
            </w:r>
          </w:p>
          <w:p w:rsidR="00000000" w:rsidDel="00000000" w:rsidP="00000000" w:rsidRDefault="00000000" w:rsidRPr="00000000" w14:paraId="000000D5">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Wordart.com </w:t>
            </w:r>
          </w:p>
          <w:p w:rsidR="00000000" w:rsidDel="00000000" w:rsidP="00000000" w:rsidRDefault="00000000" w:rsidRPr="00000000" w14:paraId="000000D6">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Pixton</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D7">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can assess how beneficial the choice of a creative project is to student achievement</w:t>
            </w:r>
          </w:p>
          <w:p w:rsidR="00000000" w:rsidDel="00000000" w:rsidP="00000000" w:rsidRDefault="00000000" w:rsidRPr="00000000" w14:paraId="000000D8">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will have regular access to creative project options in addition to traditional options.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D9">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Regular data collection on usage and achievement</w:t>
            </w:r>
          </w:p>
        </w:tc>
      </w:tr>
      <w:tr>
        <w:trPr>
          <w:cantSplit w:val="0"/>
          <w:trHeight w:val="3435" w:hRule="atLeast"/>
          <w:tblHeader w:val="0"/>
        </w:trPr>
        <w:tc>
          <w:tcPr>
            <w:tcBorders>
              <w:top w:color="000000" w:space="0" w:sz="0" w:val="nil"/>
              <w:left w:color="000000" w:space="0" w:sz="8" w:val="single"/>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DA">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teachers will partner with Mr. Ryan or Mrs. Russel to complete an end-of-year class digital mural/quilt showing their learning.</w:t>
            </w:r>
          </w:p>
          <w:p w:rsidR="00000000" w:rsidDel="00000000" w:rsidP="00000000" w:rsidRDefault="00000000" w:rsidRPr="00000000" w14:paraId="000000DB">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February 2025 to the end of the school year</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DC">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Classroom Teachers</w:t>
            </w:r>
          </w:p>
          <w:p w:rsidR="00000000" w:rsidDel="00000000" w:rsidP="00000000" w:rsidRDefault="00000000" w:rsidRPr="00000000" w14:paraId="000000DD">
            <w:pPr>
              <w:spacing w:after="20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 Specialists</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DE">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 Suite for education, specifically Slides</w:t>
            </w:r>
          </w:p>
          <w:p w:rsidR="00000000" w:rsidDel="00000000" w:rsidP="00000000" w:rsidRDefault="00000000" w:rsidRPr="00000000" w14:paraId="000000DF">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Chromebook apps Canvas</w:t>
            </w:r>
          </w:p>
          <w:p w:rsidR="00000000" w:rsidDel="00000000" w:rsidP="00000000" w:rsidRDefault="00000000" w:rsidRPr="00000000" w14:paraId="000000E0">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Chromebook Cameras</w:t>
            </w:r>
          </w:p>
          <w:p w:rsidR="00000000" w:rsidDel="00000000" w:rsidP="00000000" w:rsidRDefault="00000000" w:rsidRPr="00000000" w14:paraId="000000E1">
            <w:pPr>
              <w:spacing w:after="20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E2">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can reflect on their own growth and understanding</w:t>
            </w:r>
          </w:p>
          <w:p w:rsidR="00000000" w:rsidDel="00000000" w:rsidP="00000000" w:rsidRDefault="00000000" w:rsidRPr="00000000" w14:paraId="000000E3">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can get a sense of what understanding students are lacking by seeing what they did not include in their mural/quilt piece </w:t>
            </w:r>
          </w:p>
        </w:tc>
        <w:tc>
          <w:tcPr>
            <w:tcBorders>
              <w:top w:color="000000" w:space="0" w:sz="0" w:val="nil"/>
              <w:left w:color="000000" w:space="0" w:sz="0" w:val="nil"/>
              <w:bottom w:color="000000" w:space="0" w:sz="8" w:val="single"/>
              <w:right w:color="000000" w:space="0" w:sz="8" w:val="single"/>
            </w:tcBorders>
            <w:shd w:fill="fefffe" w:val="clear"/>
            <w:tcMar>
              <w:top w:w="20.0" w:type="dxa"/>
              <w:left w:w="20.0" w:type="dxa"/>
              <w:bottom w:w="20.0" w:type="dxa"/>
              <w:right w:w="20.0" w:type="dxa"/>
            </w:tcMar>
            <w:vAlign w:val="top"/>
          </w:tcPr>
          <w:p w:rsidR="00000000" w:rsidDel="00000000" w:rsidP="00000000" w:rsidRDefault="00000000" w:rsidRPr="00000000" w14:paraId="000000E4">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Completed mural/quilt</w:t>
            </w:r>
          </w:p>
          <w:p w:rsidR="00000000" w:rsidDel="00000000" w:rsidP="00000000" w:rsidRDefault="00000000" w:rsidRPr="00000000" w14:paraId="000000E5">
            <w:pPr>
              <w:spacing w:after="200" w:line="48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Reflection Google form for teachers’ and students’ feedback upon completion</w:t>
            </w:r>
          </w:p>
        </w:tc>
      </w:tr>
    </w:tbl>
    <w:p w:rsidR="00000000" w:rsidDel="00000000" w:rsidP="00000000" w:rsidRDefault="00000000" w:rsidRPr="00000000" w14:paraId="000000E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48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EA">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MCPS. (2021). </w:t>
      </w:r>
      <w:r w:rsidDel="00000000" w:rsidR="00000000" w:rsidRPr="00000000">
        <w:rPr>
          <w:rFonts w:ascii="Times New Roman" w:cs="Times New Roman" w:eastAsia="Times New Roman" w:hAnsi="Times New Roman"/>
          <w:i w:val="1"/>
          <w:sz w:val="24"/>
          <w:szCs w:val="24"/>
          <w:rtl w:val="0"/>
        </w:rPr>
        <w:t xml:space="preserve">Montgomery County Public Schools</w:t>
      </w:r>
      <w:r w:rsidDel="00000000" w:rsidR="00000000" w:rsidRPr="00000000">
        <w:rPr>
          <w:rFonts w:ascii="Times New Roman" w:cs="Times New Roman" w:eastAsia="Times New Roman" w:hAnsi="Times New Roman"/>
          <w:sz w:val="24"/>
          <w:szCs w:val="24"/>
          <w:rtl w:val="0"/>
        </w:rPr>
        <w:t xml:space="preserve">. About us - Montgomery County Public Schools, Rockville, MD. Retrieved October 9, 2021,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https://www.montgomeryschoolsmd.org/about/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B">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MSDE. (2021). </w:t>
      </w:r>
      <w:r w:rsidDel="00000000" w:rsidR="00000000" w:rsidRPr="00000000">
        <w:rPr>
          <w:rFonts w:ascii="Times New Roman" w:cs="Times New Roman" w:eastAsia="Times New Roman" w:hAnsi="Times New Roman"/>
          <w:i w:val="1"/>
          <w:sz w:val="24"/>
          <w:szCs w:val="24"/>
          <w:rtl w:val="0"/>
        </w:rPr>
        <w:t xml:space="preserve">Welcome to the Maryland report card</w:t>
      </w:r>
      <w:r w:rsidDel="00000000" w:rsidR="00000000" w:rsidRPr="00000000">
        <w:rPr>
          <w:rFonts w:ascii="Times New Roman" w:cs="Times New Roman" w:eastAsia="Times New Roman" w:hAnsi="Times New Roman"/>
          <w:sz w:val="24"/>
          <w:szCs w:val="24"/>
          <w:rtl w:val="0"/>
        </w:rPr>
        <w:t xml:space="preserve">. Maryland State Department of Education. Retrieved October 7, 2021,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https://reportcard.msde.maryland.gov/Graphs/#/AtaGlance/Index/3/17/6/15/0786/2020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C">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Shanley, L., Strand Cary, M., Turtura, J., Clarke, B., Sutherland, M., &amp; Pilger, M. (2019). Individualized instructional delivery options: Adapting technology-based interventions for students with attention difficulties. In Grantee Submission. </w:t>
      </w:r>
      <w:hyperlink r:id="rId8">
        <w:r w:rsidDel="00000000" w:rsidR="00000000" w:rsidRPr="00000000">
          <w:rPr>
            <w:rFonts w:ascii="Times New Roman" w:cs="Times New Roman" w:eastAsia="Times New Roman" w:hAnsi="Times New Roman"/>
            <w:color w:val="1155cc"/>
            <w:sz w:val="24"/>
            <w:szCs w:val="24"/>
            <w:u w:val="single"/>
            <w:rtl w:val="0"/>
          </w:rPr>
          <w:t xml:space="preserve">https://eric.ed.gov/?id=ED603886</w:t>
        </w:r>
      </w:hyperlink>
      <w:r w:rsidDel="00000000" w:rsidR="00000000" w:rsidRPr="00000000">
        <w:rPr>
          <w:rtl w:val="0"/>
        </w:rPr>
      </w:r>
    </w:p>
    <w:p w:rsidR="00000000" w:rsidDel="00000000" w:rsidP="00000000" w:rsidRDefault="00000000" w:rsidRPr="00000000" w14:paraId="000000ED">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Sullivan, R., Neu, V., &amp; Yang, F. (2018). Faculty development to promote effective instructional technology integration: A qualitative examination of reflections in an online community. </w:t>
      </w:r>
      <w:r w:rsidDel="00000000" w:rsidR="00000000" w:rsidRPr="00000000">
        <w:rPr>
          <w:rFonts w:ascii="Times New Roman" w:cs="Times New Roman" w:eastAsia="Times New Roman" w:hAnsi="Times New Roman"/>
          <w:i w:val="1"/>
          <w:sz w:val="24"/>
          <w:szCs w:val="24"/>
          <w:rtl w:val="0"/>
        </w:rPr>
        <w:t xml:space="preserve">Online Learning</w:t>
      </w:r>
      <w:r w:rsidDel="00000000" w:rsidR="00000000" w:rsidRPr="00000000">
        <w:rPr>
          <w:rFonts w:ascii="Times New Roman" w:cs="Times New Roman" w:eastAsia="Times New Roman" w:hAnsi="Times New Roman"/>
          <w:sz w:val="24"/>
          <w:szCs w:val="24"/>
          <w:rtl w:val="0"/>
        </w:rPr>
        <w:t xml:space="preserve">, 22(4), 341–359.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https://doi-org.proxy-tu.researchport.umd.edu/10.24059/olj.v22i4.1373</w:t>
        </w:r>
      </w:hyperlink>
      <w:r w:rsidDel="00000000" w:rsidR="00000000" w:rsidRPr="00000000">
        <w:rPr>
          <w:rtl w:val="0"/>
        </w:rPr>
      </w:r>
    </w:p>
    <w:p w:rsidR="00000000" w:rsidDel="00000000" w:rsidP="00000000" w:rsidRDefault="00000000" w:rsidRPr="00000000" w14:paraId="000000EE">
      <w:pPr>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4f4f4" w:val="clear"/>
    </w:tc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cPr>
      <w:shd w:fill="f4f4f4" w:val="clear"/>
    </w:tc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cPr>
      <w:shd w:fill="f4f4f4" w:val="clear"/>
    </w:tc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tcPr>
      <w:shd w:fill="f4f4f4"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s://doi-org.proxy-tu.researchport.umd.edu/10.24059/olj.v22i4.1373" TargetMode="External"/><Relationship Id="rId5" Type="http://schemas.openxmlformats.org/officeDocument/2006/relationships/styles" Target="styles.xml"/><Relationship Id="rId6" Type="http://schemas.openxmlformats.org/officeDocument/2006/relationships/hyperlink" Target="https://www.montgomeryschoolsmd.org/about/" TargetMode="External"/><Relationship Id="rId7" Type="http://schemas.openxmlformats.org/officeDocument/2006/relationships/hyperlink" Target="https://reportcard.msde.maryland.gov/Graphs/#/AtaGlance/Index/3/17/6/15/0786/2020" TargetMode="External"/><Relationship Id="rId8" Type="http://schemas.openxmlformats.org/officeDocument/2006/relationships/hyperlink" Target="https://eric.ed.gov/?id=ED603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